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A4" w:rsidRDefault="007A13BB" w:rsidP="007A13BB">
      <w:pPr>
        <w:jc w:val="center"/>
        <w:rPr>
          <w:sz w:val="36"/>
          <w:szCs w:val="36"/>
        </w:rPr>
      </w:pPr>
      <w:proofErr w:type="spellStart"/>
      <w:r>
        <w:rPr>
          <w:sz w:val="36"/>
          <w:szCs w:val="36"/>
        </w:rPr>
        <w:t>Microbolometer</w:t>
      </w:r>
      <w:proofErr w:type="spellEnd"/>
      <w:r>
        <w:rPr>
          <w:sz w:val="36"/>
          <w:szCs w:val="36"/>
        </w:rPr>
        <w:t xml:space="preserve"> Setup Instructions</w:t>
      </w:r>
    </w:p>
    <w:p w:rsidR="007A13BB" w:rsidRDefault="007A13BB" w:rsidP="007A13BB">
      <w:pPr>
        <w:jc w:val="center"/>
        <w:rPr>
          <w:sz w:val="36"/>
          <w:szCs w:val="36"/>
        </w:rPr>
      </w:pP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FPGA cable assignments are located with the cables.</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microbolometer</w:t>
      </w:r>
      <w:proofErr w:type="spellEnd"/>
      <w:r>
        <w:rPr>
          <w:rFonts w:ascii="Times New Roman" w:hAnsi="Times New Roman" w:cs="Times New Roman"/>
        </w:rPr>
        <w:t xml:space="preserve"> is a Photon 320.</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VHDL project to use is 320_ethernet</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FPGA board to use is the ML-506.</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bitstream</w:t>
      </w:r>
      <w:proofErr w:type="spellEnd"/>
      <w:r>
        <w:rPr>
          <w:rFonts w:ascii="Times New Roman" w:hAnsi="Times New Roman" w:cs="Times New Roman"/>
        </w:rPr>
        <w:t xml:space="preserve"> file to use is already present in the 320_ethernet directory.  The VHDL</w:t>
      </w:r>
      <w:r w:rsidR="00276FCB">
        <w:rPr>
          <w:rFonts w:ascii="Times New Roman" w:hAnsi="Times New Roman" w:cs="Times New Roman"/>
        </w:rPr>
        <w:t xml:space="preserve"> does not need to be recompiled; the FPGA merely needs to be programmed.</w:t>
      </w:r>
      <w:r>
        <w:rPr>
          <w:rFonts w:ascii="Times New Roman" w:hAnsi="Times New Roman" w:cs="Times New Roman"/>
        </w:rPr>
        <w:t xml:space="preserve">  Programming instructions are included with the project documentation.</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Ethernet driver does not work.</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 xml:space="preserve">A Camera Link cable is used to connect the FPGA to the computer </w:t>
      </w:r>
      <w:proofErr w:type="spellStart"/>
      <w:r>
        <w:rPr>
          <w:rFonts w:ascii="Times New Roman" w:hAnsi="Times New Roman" w:cs="Times New Roman"/>
        </w:rPr>
        <w:t>framegrabber</w:t>
      </w:r>
      <w:proofErr w:type="spellEnd"/>
      <w:r>
        <w:rPr>
          <w:rFonts w:ascii="Times New Roman" w:hAnsi="Times New Roman" w:cs="Times New Roman"/>
        </w:rPr>
        <w:t>.  A breakout cable is located between the FPGA and the Camera Link cable.</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Camera Link output is 324 columns x 256 rows x 14 bits, monochrome.</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 xml:space="preserve">For the </w:t>
      </w:r>
      <w:proofErr w:type="spellStart"/>
      <w:r w:rsidR="00276FCB">
        <w:rPr>
          <w:rFonts w:ascii="Times New Roman" w:hAnsi="Times New Roman" w:cs="Times New Roman"/>
        </w:rPr>
        <w:t>Matlab</w:t>
      </w:r>
      <w:proofErr w:type="spellEnd"/>
      <w:r w:rsidR="00276FCB">
        <w:rPr>
          <w:rFonts w:ascii="Times New Roman" w:hAnsi="Times New Roman" w:cs="Times New Roman"/>
        </w:rPr>
        <w:t xml:space="preserve"> </w:t>
      </w:r>
      <w:r>
        <w:rPr>
          <w:rFonts w:ascii="Times New Roman" w:hAnsi="Times New Roman" w:cs="Times New Roman"/>
        </w:rPr>
        <w:t xml:space="preserve">display and acquisition software in the project, use </w:t>
      </w:r>
      <w:proofErr w:type="spellStart"/>
      <w:r>
        <w:rPr>
          <w:rFonts w:ascii="Times New Roman" w:hAnsi="Times New Roman" w:cs="Times New Roman"/>
        </w:rPr>
        <w:t>Matlab</w:t>
      </w:r>
      <w:proofErr w:type="spellEnd"/>
      <w:r>
        <w:rPr>
          <w:rFonts w:ascii="Times New Roman" w:hAnsi="Times New Roman" w:cs="Times New Roman"/>
        </w:rPr>
        <w:t xml:space="preserve"> R2010b SP2, 32 bit version.</w:t>
      </w:r>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camera is connected to the cable labeled “Photon 320 camera”.</w:t>
      </w:r>
      <w:r w:rsidR="00276FCB">
        <w:rPr>
          <w:rFonts w:ascii="Times New Roman" w:hAnsi="Times New Roman" w:cs="Times New Roman"/>
        </w:rPr>
        <w:t xml:space="preserve">  The serial port on the camera cable is NOT to be connected to the serial port on the FPGA board.</w:t>
      </w:r>
    </w:p>
    <w:p w:rsidR="00276FCB" w:rsidRDefault="00276FCB" w:rsidP="007A13BB">
      <w:pPr>
        <w:pStyle w:val="ListParagraph"/>
        <w:numPr>
          <w:ilvl w:val="0"/>
          <w:numId w:val="1"/>
        </w:numPr>
        <w:rPr>
          <w:rFonts w:ascii="Times New Roman" w:hAnsi="Times New Roman" w:cs="Times New Roman"/>
        </w:rPr>
      </w:pPr>
      <w:r>
        <w:rPr>
          <w:rFonts w:ascii="Times New Roman" w:hAnsi="Times New Roman" w:cs="Times New Roman"/>
        </w:rPr>
        <w:t>The configuration dip switches on the FPGA board must be set for the 320.  These settings are in the project documentation.</w:t>
      </w:r>
      <w:bookmarkStart w:id="0" w:name="_GoBack"/>
      <w:bookmarkEnd w:id="0"/>
    </w:p>
    <w:p w:rsidR="007A13BB" w:rsidRDefault="007A13BB" w:rsidP="007A13BB">
      <w:pPr>
        <w:pStyle w:val="ListParagraph"/>
        <w:numPr>
          <w:ilvl w:val="0"/>
          <w:numId w:val="1"/>
        </w:numPr>
        <w:rPr>
          <w:rFonts w:ascii="Times New Roman" w:hAnsi="Times New Roman" w:cs="Times New Roman"/>
        </w:rPr>
      </w:pPr>
      <w:r>
        <w:rPr>
          <w:rFonts w:ascii="Times New Roman" w:hAnsi="Times New Roman" w:cs="Times New Roman"/>
        </w:rPr>
        <w:t>The FPGA is connected to the Camera Link cable using the cable labeled “Photon 320 Camera Link”</w:t>
      </w:r>
    </w:p>
    <w:p w:rsidR="0063424C" w:rsidRDefault="0063424C">
      <w:pPr>
        <w:rPr>
          <w:rFonts w:ascii="Times New Roman" w:hAnsi="Times New Roman" w:cs="Times New Roman"/>
        </w:rPr>
      </w:pPr>
      <w:r>
        <w:rPr>
          <w:rFonts w:ascii="Times New Roman" w:hAnsi="Times New Roman" w:cs="Times New Roman"/>
        </w:rPr>
        <w:br w:type="page"/>
      </w:r>
    </w:p>
    <w:p w:rsidR="0063424C" w:rsidRDefault="00850A34" w:rsidP="0063424C">
      <w:pPr>
        <w:jc w:val="center"/>
        <w:rPr>
          <w:rFonts w:cs="Times New Roman"/>
          <w:sz w:val="36"/>
          <w:szCs w:val="36"/>
        </w:rPr>
      </w:pPr>
      <w:r w:rsidRPr="00850A34">
        <w:rPr>
          <w:rFonts w:cs="Times New Roman"/>
          <w:sz w:val="36"/>
          <w:szCs w:val="36"/>
        </w:rPr>
        <w:lastRenderedPageBreak/>
        <w:t xml:space="preserve">FPGA </w:t>
      </w:r>
      <w:r>
        <w:rPr>
          <w:rFonts w:cs="Times New Roman"/>
          <w:sz w:val="36"/>
          <w:szCs w:val="36"/>
        </w:rPr>
        <w:t>Wiring Instructions</w:t>
      </w:r>
    </w:p>
    <w:p w:rsidR="00850A34" w:rsidRDefault="00850A34" w:rsidP="0063424C">
      <w:pPr>
        <w:jc w:val="center"/>
        <w:rPr>
          <w:rFonts w:cs="Times New Roman"/>
          <w:sz w:val="36"/>
          <w:szCs w:val="36"/>
        </w:rPr>
      </w:pPr>
    </w:p>
    <w:p w:rsidR="00850A34" w:rsidRDefault="00850A34" w:rsidP="00850A34">
      <w:pPr>
        <w:pStyle w:val="ListParagraph"/>
        <w:numPr>
          <w:ilvl w:val="0"/>
          <w:numId w:val="2"/>
        </w:numPr>
        <w:rPr>
          <w:rFonts w:ascii="Times New Roman" w:hAnsi="Times New Roman" w:cs="Times New Roman"/>
        </w:rPr>
      </w:pPr>
      <w:r>
        <w:rPr>
          <w:rFonts w:ascii="Times New Roman" w:hAnsi="Times New Roman" w:cs="Times New Roman"/>
        </w:rPr>
        <w:t>Connector headers go in the differential column of J4 on the ML-506 board.</w:t>
      </w:r>
    </w:p>
    <w:p w:rsidR="00850A34" w:rsidRDefault="00850A34" w:rsidP="00850A34">
      <w:pPr>
        <w:pStyle w:val="ListParagraph"/>
        <w:numPr>
          <w:ilvl w:val="0"/>
          <w:numId w:val="2"/>
        </w:numPr>
        <w:rPr>
          <w:rFonts w:ascii="Times New Roman" w:hAnsi="Times New Roman" w:cs="Times New Roman"/>
        </w:rPr>
      </w:pPr>
      <w:r>
        <w:rPr>
          <w:rFonts w:ascii="Times New Roman" w:hAnsi="Times New Roman" w:cs="Times New Roman"/>
        </w:rPr>
        <w:t>The header from the Photon 320 breakout cable is plugged in such that the wires are connected to the differential column of J4, with the port marked “22” connected to pin 2 and the other ports connected in increasing order.</w:t>
      </w:r>
    </w:p>
    <w:p w:rsidR="00850A34" w:rsidRDefault="00850A34" w:rsidP="00850A34">
      <w:pPr>
        <w:rPr>
          <w:rFonts w:ascii="Times New Roman" w:hAnsi="Times New Roman" w:cs="Times New Roman"/>
        </w:rPr>
      </w:pPr>
    </w:p>
    <w:p w:rsidR="00850A34" w:rsidRDefault="00850A34" w:rsidP="00850A34">
      <w:pPr>
        <w:rPr>
          <w:rFonts w:cs="Times New Roman"/>
          <w:b/>
        </w:rPr>
      </w:pPr>
      <w:r>
        <w:rPr>
          <w:rFonts w:cs="Times New Roman"/>
          <w:b/>
        </w:rPr>
        <w:t>Camera Link Breakout Cable</w:t>
      </w:r>
    </w:p>
    <w:p w:rsidR="00850A34" w:rsidRDefault="00850A34" w:rsidP="00850A34">
      <w:pPr>
        <w:rPr>
          <w:rFonts w:ascii="Times New Roman" w:hAnsi="Times New Roman" w:cs="Times New Roman"/>
        </w:rPr>
      </w:pPr>
      <w:r>
        <w:rPr>
          <w:rFonts w:ascii="Times New Roman" w:hAnsi="Times New Roman" w:cs="Times New Roman"/>
        </w:rPr>
        <w:t>The connector headers on the Camera Link breakout cable are connected to the differential column of J4, as shown in the chart below.</w:t>
      </w:r>
    </w:p>
    <w:p w:rsidR="00850A34" w:rsidRDefault="00850A34" w:rsidP="00850A34">
      <w:pPr>
        <w:rPr>
          <w:rFonts w:ascii="Times New Roman" w:hAnsi="Times New Roman" w:cs="Times New Roman"/>
        </w:rPr>
      </w:pPr>
    </w:p>
    <w:tbl>
      <w:tblPr>
        <w:tblStyle w:val="TableGrid"/>
        <w:tblW w:w="0" w:type="auto"/>
        <w:tblLook w:val="04A0" w:firstRow="1" w:lastRow="0" w:firstColumn="1" w:lastColumn="0" w:noHBand="0" w:noVBand="1"/>
      </w:tblPr>
      <w:tblGrid>
        <w:gridCol w:w="2394"/>
        <w:gridCol w:w="2394"/>
        <w:gridCol w:w="2394"/>
        <w:gridCol w:w="2394"/>
      </w:tblGrid>
      <w:tr w:rsidR="00850A34" w:rsidRPr="000F06EC" w:rsidTr="00850A34">
        <w:tc>
          <w:tcPr>
            <w:tcW w:w="2394" w:type="dxa"/>
          </w:tcPr>
          <w:p w:rsidR="00850A34" w:rsidRPr="000F06EC" w:rsidRDefault="00850A34" w:rsidP="000F06EC">
            <w:pPr>
              <w:jc w:val="center"/>
              <w:rPr>
                <w:rFonts w:ascii="Times New Roman" w:hAnsi="Times New Roman" w:cs="Times New Roman"/>
                <w:b/>
                <w:sz w:val="28"/>
                <w:szCs w:val="28"/>
              </w:rPr>
            </w:pPr>
            <w:r w:rsidRPr="000F06EC">
              <w:rPr>
                <w:rFonts w:ascii="Times New Roman" w:hAnsi="Times New Roman" w:cs="Times New Roman"/>
                <w:b/>
                <w:sz w:val="28"/>
                <w:szCs w:val="28"/>
              </w:rPr>
              <w:t>Twisted Pair Colors</w:t>
            </w:r>
          </w:p>
        </w:tc>
        <w:tc>
          <w:tcPr>
            <w:tcW w:w="2394" w:type="dxa"/>
          </w:tcPr>
          <w:p w:rsidR="00850A34" w:rsidRPr="000F06EC" w:rsidRDefault="00850A34" w:rsidP="000F06EC">
            <w:pPr>
              <w:jc w:val="center"/>
              <w:rPr>
                <w:rFonts w:ascii="Times New Roman" w:hAnsi="Times New Roman" w:cs="Times New Roman"/>
                <w:b/>
                <w:sz w:val="28"/>
                <w:szCs w:val="28"/>
              </w:rPr>
            </w:pPr>
            <w:r w:rsidRPr="000F06EC">
              <w:rPr>
                <w:rFonts w:ascii="Times New Roman" w:hAnsi="Times New Roman" w:cs="Times New Roman"/>
                <w:b/>
                <w:sz w:val="28"/>
                <w:szCs w:val="28"/>
              </w:rPr>
              <w:t>Wire 1/Pin 1</w:t>
            </w:r>
          </w:p>
        </w:tc>
        <w:tc>
          <w:tcPr>
            <w:tcW w:w="2394" w:type="dxa"/>
          </w:tcPr>
          <w:p w:rsidR="00850A34" w:rsidRPr="000F06EC" w:rsidRDefault="00850A34" w:rsidP="000F06EC">
            <w:pPr>
              <w:jc w:val="center"/>
              <w:rPr>
                <w:rFonts w:ascii="Times New Roman" w:hAnsi="Times New Roman" w:cs="Times New Roman"/>
                <w:b/>
                <w:sz w:val="28"/>
                <w:szCs w:val="28"/>
              </w:rPr>
            </w:pPr>
            <w:r w:rsidRPr="000F06EC">
              <w:rPr>
                <w:rFonts w:ascii="Times New Roman" w:hAnsi="Times New Roman" w:cs="Times New Roman"/>
                <w:b/>
                <w:sz w:val="28"/>
                <w:szCs w:val="28"/>
              </w:rPr>
              <w:t>Wire 2/Pin 2</w:t>
            </w:r>
          </w:p>
        </w:tc>
        <w:tc>
          <w:tcPr>
            <w:tcW w:w="2394" w:type="dxa"/>
          </w:tcPr>
          <w:p w:rsidR="00850A34" w:rsidRPr="000F06EC" w:rsidRDefault="00850A34" w:rsidP="000F06EC">
            <w:pPr>
              <w:jc w:val="center"/>
              <w:rPr>
                <w:rFonts w:ascii="Times New Roman" w:hAnsi="Times New Roman" w:cs="Times New Roman"/>
                <w:b/>
                <w:sz w:val="28"/>
                <w:szCs w:val="28"/>
              </w:rPr>
            </w:pPr>
            <w:r w:rsidRPr="000F06EC">
              <w:rPr>
                <w:rFonts w:ascii="Times New Roman" w:hAnsi="Times New Roman" w:cs="Times New Roman"/>
                <w:b/>
                <w:sz w:val="28"/>
                <w:szCs w:val="28"/>
              </w:rPr>
              <w:t>Notes</w:t>
            </w:r>
          </w:p>
        </w:tc>
      </w:tr>
      <w:tr w:rsidR="00850A34" w:rsidTr="00850A34">
        <w:tc>
          <w:tcPr>
            <w:tcW w:w="2394" w:type="dxa"/>
          </w:tcPr>
          <w:p w:rsidR="00850A34" w:rsidRDefault="00850A34" w:rsidP="00850A34">
            <w:pPr>
              <w:rPr>
                <w:rFonts w:ascii="Times New Roman" w:hAnsi="Times New Roman" w:cs="Times New Roman"/>
              </w:rPr>
            </w:pPr>
            <w:r>
              <w:rPr>
                <w:rFonts w:ascii="Times New Roman" w:hAnsi="Times New Roman" w:cs="Times New Roman"/>
              </w:rPr>
              <w:t>Red, White</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White/18</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Red/20</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Arrow at position 20</w:t>
            </w:r>
          </w:p>
        </w:tc>
      </w:tr>
      <w:tr w:rsidR="00850A34" w:rsidTr="00850A34">
        <w:tc>
          <w:tcPr>
            <w:tcW w:w="2394" w:type="dxa"/>
          </w:tcPr>
          <w:p w:rsidR="00850A34" w:rsidRDefault="00850A34" w:rsidP="00850A34">
            <w:pPr>
              <w:rPr>
                <w:rFonts w:ascii="Times New Roman" w:hAnsi="Times New Roman" w:cs="Times New Roman"/>
              </w:rPr>
            </w:pPr>
            <w:r>
              <w:rPr>
                <w:rFonts w:ascii="Times New Roman" w:hAnsi="Times New Roman" w:cs="Times New Roman"/>
              </w:rPr>
              <w:t>Green, Red</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Red/22</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Green/24</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Arrow at position 24</w:t>
            </w:r>
          </w:p>
        </w:tc>
      </w:tr>
      <w:tr w:rsidR="00850A34" w:rsidTr="00850A34">
        <w:tc>
          <w:tcPr>
            <w:tcW w:w="2394" w:type="dxa"/>
          </w:tcPr>
          <w:p w:rsidR="00850A34" w:rsidRDefault="00850A34" w:rsidP="00850A34">
            <w:pPr>
              <w:rPr>
                <w:rFonts w:ascii="Times New Roman" w:hAnsi="Times New Roman" w:cs="Times New Roman"/>
              </w:rPr>
            </w:pPr>
            <w:r>
              <w:rPr>
                <w:rFonts w:ascii="Times New Roman" w:hAnsi="Times New Roman" w:cs="Times New Roman"/>
              </w:rPr>
              <w:t>Yellow, Brown</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Brown/26</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Yellow/28</w:t>
            </w:r>
          </w:p>
        </w:tc>
        <w:tc>
          <w:tcPr>
            <w:tcW w:w="2394" w:type="dxa"/>
          </w:tcPr>
          <w:p w:rsidR="00850A34" w:rsidRDefault="00850A34" w:rsidP="00850A34">
            <w:pPr>
              <w:rPr>
                <w:rFonts w:ascii="Times New Roman" w:hAnsi="Times New Roman" w:cs="Times New Roman"/>
              </w:rPr>
            </w:pPr>
            <w:r>
              <w:rPr>
                <w:rFonts w:ascii="Times New Roman" w:hAnsi="Times New Roman" w:cs="Times New Roman"/>
              </w:rPr>
              <w:t>Arrow at position 28</w:t>
            </w:r>
          </w:p>
        </w:tc>
      </w:tr>
      <w:tr w:rsidR="00850A34" w:rsidTr="00850A34">
        <w:tc>
          <w:tcPr>
            <w:tcW w:w="2394" w:type="dxa"/>
          </w:tcPr>
          <w:p w:rsidR="00850A34" w:rsidRDefault="00850A34" w:rsidP="00850A34">
            <w:pPr>
              <w:rPr>
                <w:rFonts w:ascii="Times New Roman" w:hAnsi="Times New Roman" w:cs="Times New Roman"/>
              </w:rPr>
            </w:pPr>
            <w:r>
              <w:rPr>
                <w:rFonts w:ascii="Times New Roman" w:hAnsi="Times New Roman" w:cs="Times New Roman"/>
              </w:rPr>
              <w:t>Pink, Black</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Black/30</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Pink/32</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Arrow at position 32</w:t>
            </w:r>
          </w:p>
        </w:tc>
      </w:tr>
      <w:tr w:rsidR="00850A34" w:rsidTr="00850A34">
        <w:tc>
          <w:tcPr>
            <w:tcW w:w="2394" w:type="dxa"/>
          </w:tcPr>
          <w:p w:rsidR="00850A34" w:rsidRDefault="000F06EC" w:rsidP="00850A34">
            <w:pPr>
              <w:rPr>
                <w:rFonts w:ascii="Times New Roman" w:hAnsi="Times New Roman" w:cs="Times New Roman"/>
              </w:rPr>
            </w:pPr>
            <w:r>
              <w:rPr>
                <w:rFonts w:ascii="Times New Roman" w:hAnsi="Times New Roman" w:cs="Times New Roman"/>
              </w:rPr>
              <w:t>Brown, White</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White/34</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Brown/36</w:t>
            </w:r>
          </w:p>
        </w:tc>
        <w:tc>
          <w:tcPr>
            <w:tcW w:w="2394" w:type="dxa"/>
          </w:tcPr>
          <w:p w:rsidR="00850A34" w:rsidRDefault="000F06EC" w:rsidP="00850A34">
            <w:pPr>
              <w:rPr>
                <w:rFonts w:ascii="Times New Roman" w:hAnsi="Times New Roman" w:cs="Times New Roman"/>
              </w:rPr>
            </w:pPr>
            <w:r>
              <w:rPr>
                <w:rFonts w:ascii="Times New Roman" w:hAnsi="Times New Roman" w:cs="Times New Roman"/>
              </w:rPr>
              <w:t>Arrow at position 36</w:t>
            </w:r>
          </w:p>
        </w:tc>
      </w:tr>
    </w:tbl>
    <w:p w:rsidR="00850A34" w:rsidRDefault="00850A34" w:rsidP="00850A34">
      <w:pPr>
        <w:rPr>
          <w:rFonts w:ascii="Times New Roman" w:hAnsi="Times New Roman" w:cs="Times New Roman"/>
        </w:rPr>
      </w:pPr>
    </w:p>
    <w:p w:rsidR="000F06EC" w:rsidRPr="00850A34" w:rsidRDefault="000F06EC" w:rsidP="00850A34">
      <w:pPr>
        <w:rPr>
          <w:rFonts w:ascii="Times New Roman" w:hAnsi="Times New Roman" w:cs="Times New Roman"/>
        </w:rPr>
      </w:pPr>
      <w:r>
        <w:rPr>
          <w:rFonts w:ascii="Times New Roman" w:hAnsi="Times New Roman" w:cs="Times New Roman"/>
        </w:rPr>
        <w:t>To use the chart, chose a wire pair listed in column 1.  Plug in the connector such that the arrow is at the position located in column 4.  The individual wires should thereby be connected as shown in columns 2 and 3.</w:t>
      </w:r>
    </w:p>
    <w:sectPr w:rsidR="000F06EC" w:rsidRPr="00850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C38"/>
    <w:multiLevelType w:val="hybridMultilevel"/>
    <w:tmpl w:val="54B0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D74B4"/>
    <w:multiLevelType w:val="hybridMultilevel"/>
    <w:tmpl w:val="D612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BB"/>
    <w:rsid w:val="000F06EC"/>
    <w:rsid w:val="00276FCB"/>
    <w:rsid w:val="0063424C"/>
    <w:rsid w:val="007A13BB"/>
    <w:rsid w:val="00850A34"/>
    <w:rsid w:val="0098591D"/>
    <w:rsid w:val="00A1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BB"/>
    <w:pPr>
      <w:ind w:left="720"/>
      <w:contextualSpacing/>
    </w:pPr>
  </w:style>
  <w:style w:type="table" w:styleId="TableGrid">
    <w:name w:val="Table Grid"/>
    <w:basedOn w:val="TableNormal"/>
    <w:uiPriority w:val="59"/>
    <w:rsid w:val="0085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BB"/>
    <w:pPr>
      <w:ind w:left="720"/>
      <w:contextualSpacing/>
    </w:pPr>
  </w:style>
  <w:style w:type="table" w:styleId="TableGrid">
    <w:name w:val="Table Grid"/>
    <w:basedOn w:val="TableNormal"/>
    <w:uiPriority w:val="59"/>
    <w:rsid w:val="00850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Marcuson</dc:creator>
  <cp:lastModifiedBy>Iain Marcuson</cp:lastModifiedBy>
  <cp:revision>2</cp:revision>
  <dcterms:created xsi:type="dcterms:W3CDTF">2013-11-14T16:49:00Z</dcterms:created>
  <dcterms:modified xsi:type="dcterms:W3CDTF">2013-11-14T17:47:00Z</dcterms:modified>
</cp:coreProperties>
</file>